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A3" w:rsidRDefault="0018093A" w:rsidP="00684CA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Лекция </w:t>
      </w:r>
      <w:r w:rsidR="00E7200F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684CA3" w:rsidRPr="00684CA3">
        <w:rPr>
          <w:rFonts w:ascii="Times New Roman" w:hAnsi="Times New Roman" w:cs="Times New Roman"/>
          <w:b/>
          <w:sz w:val="24"/>
          <w:szCs w:val="24"/>
          <w:lang w:eastAsia="ru-RU"/>
        </w:rPr>
        <w:t>. Средства политической коммуникации</w:t>
      </w:r>
      <w:r w:rsidR="006153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15309" w:rsidRPr="00615309">
        <w:rPr>
          <w:rFonts w:ascii="Times New Roman" w:hAnsi="Times New Roman" w:cs="Times New Roman"/>
          <w:b/>
          <w:sz w:val="24"/>
          <w:szCs w:val="24"/>
          <w:lang w:eastAsia="ru-RU"/>
        </w:rPr>
        <w:t>СМИ в системе массовой коммуникации</w:t>
      </w:r>
      <w:r w:rsidR="0061530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84CA3" w:rsidRDefault="0018093A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684CA3" w:rsidRPr="00684CA3">
        <w:rPr>
          <w:rFonts w:ascii="Times New Roman" w:hAnsi="Times New Roman" w:cs="Times New Roman"/>
          <w:b/>
          <w:sz w:val="24"/>
          <w:szCs w:val="24"/>
          <w:lang w:eastAsia="ru-RU"/>
        </w:rPr>
        <w:t>.1. Общая характеристика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Под средствами политической коммуникации традиционно понимаются определенные организации и институты, функционирующие в рамках социальной и политической систем, с помощью которых осуществляется процесс обмена информацией. Некоторые исследователи относят к средствам также коммуникативные действия или ситуации, группы или отдельных индивидов, способствующих обмену информацией (прямому или непрямому, опосредованному или непосредственному, немедленному или протяженному во времени).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Р.-Ж.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Шварценберг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выделяет три основных способа политической коммуникации, основанные на использовании различных средств: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1. Коммуникация через средства массовой информации: печатные средства (пресса, книги, плакаты и т.д.); электронные средства (радио, телевидение и т.д.).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2. Коммуникация через организации, когда передаточным звеном служат политические партии, группы интересов и т.д.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3. Коммуникация через неформальные каналы с использованием личных связей.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Чаще всего в политологической литературе в качестве средств политической коммуникации анализируются СМИ и неформальные каналы.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Роль различных средств политической коммуникации определяется наличием или отсутствием эффекта воздействия. Под эффектом понимается «следствие процесса коммуникации, при этом в сознании индивида происходит то, что без акта коммуникации не происходило бы».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Особое место среди средств политической коммуникации занимают неформальные средства передачи информации. В последнее время многие исследователи отмечают падение доверия к официальным источникам информации, что привело к росту значимости сообщений, возникающих на уровне межличностного общения.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К неформальным средствам политической коммуникации относят молву, слухи, сплетни, анекдоты, а также граффити. Эти источники влияют, прежде всего, на формирование негативной оценки деятельности политических лидеров и политических институтов.</w:t>
      </w:r>
    </w:p>
    <w:p w:rsidR="00684CA3" w:rsidRDefault="00B704B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684CA3" w:rsidRPr="00684CA3">
        <w:rPr>
          <w:rFonts w:ascii="Times New Roman" w:hAnsi="Times New Roman" w:cs="Times New Roman"/>
          <w:b/>
          <w:sz w:val="24"/>
          <w:szCs w:val="24"/>
          <w:lang w:eastAsia="ru-RU"/>
        </w:rPr>
        <w:t>.2. СМИ в системе массовой коммуникации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Исторически СМИ проникали на политический рынок как органы партийной печати, а вместе с тем и как постоянно расширяющие свою читательскую аудиторию газетные издания. По мере развития этого процесса СМИ не только налаживали связи с населением, завоевывали должный общественный авторитет, но и приучали рядового гражданина чувствовать себя участником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общесоциальных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процессов, осознавать свою принадлежность к государству и миру политики. Отсутствие политического нейтралитета, систематическое и непосредственное общение СМИ с рядовыми гражданами сделало их таким же первичным институтом политической социализации, какими являются семья, церковь, система образования. Обозреватели популярных изданий, телекомментаторы, ведущие репортеры и специалисты по рекламе стали видными выразителями общественного мнения, войдя тем самым в круг интеллектуальной политической элиты, обслуживавшей интересы «среднего» европейца, американца, австралийца. Политические журналисты взяли на себя в значительной степени и функции творцов политических мифов и идей, вдохновлявших граждан на политическое участие.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В целом, по мысли Г.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Лассуэлла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>, деятельность СМИ была направлена на усиление политического просвещения населения, на осознание им своих интересов в сфере власти. Массовая пресса и телевидение (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массмедиа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>) первыми сигнализировали обществу о социальных и политических конфликтах, предупреждая людей о необходимости выработки соответствующих форм защиты от угроз, обращения за помощью к властям.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Основной причиной завоевания СМИ столь высокого места в политической жизни современных обществ является то, что с их помощью государство и другие политические субъекты могут не только информировать население о целях и ценностях своей политики, но и моделировать отношения с общественностью, касающиеся формирования представительных органов власти и правящих элит, поддержания авторитета соответствующих целей, традиций и стереотипов. Иначе говоря, СМИ стали мощнейшим инструментом целенаправленного конструирования политических порядков, средством выстраивания необходимых власти связей и отношений с общественностью.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Наряду с ростом значения СМИ для политически правящего класса и официальных институтов власти они стали также одним из самых привлекательных механизмов политического участия и для рядовых граждан. </w:t>
      </w:r>
      <w:proofErr w:type="gram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По сути дела</w:t>
      </w:r>
      <w:proofErr w:type="gram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СМИ превратились в одного из наиболее эффективных в настоящее время посредников в отношениях населения с властью. Вследствие определенной открытости, оперативности в формулировании оценок и позиций, благодаря своим возможностям в отображении интересов и чаяний самых разнообразных групп и слоев населения, СМИ стали едва ли ни ведущим инструментом в системе социального представительства интересов граждан. В этом смысле они могут существенно влиять на правила политической игры и даже модифицировать их, формировать новые отношения между «верхами» и «низами».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Присущая СМИ оперативность публикаций, формулировка звучащих в теленовостях оценок неизбежно предполагают повышение активности центров власти. Ведь публичность высказанных позиций, свидетельствующих о степени терпимости населения к тем или иным проблемам и о приемлемости соответствующих действий властей, требует уточнения или корректировки этих действий. В ряде случаев скоординированные действия СМИ могут привлечь власти к суду общественным мнением, сформировать атмосферу нетерпимости к тому или иному режиму. Не случайно перед лицом столь мощного оппонента государство стремится решать задачи согласования интересов таким образом, чтобы так или иначе отреагировать на мнение общественности. В этом смысле официальные органы власти вынуждены действовать оперативно, стремясь опередить оценки общественного мнения, пропагандируя собственную версию происходящих событий.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Благодаря своим коммуникативным свойствам, СМИ существенно изменили не только стиль, но и процедуры формирования государственных органов, отбора правящей элиты, проведения основных политических кампаний в государстве. Например, на выборах люди зачастую ориентируются не на программы кандидатов и их партийную принадлежность, а на то, что и как расскажет и покажет телевидение об их жизни и деятельности, какие сведения, характеризующие этих людей, опубликуют газеты.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Появление массовых электронных СМИ, а также технических возможностей для обеспечения постоянных двусторонних (интерактивных) связей между коммуникатором и реципиентом, мировой информационной сети (Интернет) существенно повлияло на способы выявления общественного мнения, процедуры принятия политических решений, например, за счет уменьшения промежуточных институтов в системе государственного управления, расширения автономности нижних уровней управления, повышения динамизма в вертикальных и горизонтальных структурах власти и т.д. Так, возможности участия рядовых граждан в теледебатах политиков, электронного голосования при проведении выборов и референдумов, самостоятельного сбора широкой политической информации и т.д. в конечном счете создали предпосылки для возникновения системы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теледемократии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как нового способа участия граждан во власти.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С политической точки зрения наиболее важной дифференциацией СМИ является их подразделение на: правительственные, оппозиционные и независимые. Выделение этих категорий СМИ показывает наличие разных, в том числе противоположных задач, которые постоянно присутствуют на информационном рынке. В самом общем плане такая структура показывает, что никакие, в том числе правительственные, постановления не обладают </w:t>
      </w:r>
      <w:r w:rsidRPr="007021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монополией в информационном пространстве, предполагая наличие сил, намеренно действующих в целях дискредитации и ослабления влияния официальных властей. При этом независимые СМИ могут усиливать как про-, так и антиправительственные позиции или занимать самостоятельную позицию, критически оценивая деятельность и тех, и других сил. Но в любом случае общественное мнение сталкивается не с однонаправленными, а с разнонаправленными информационными потоками, вырабатывая свои оценки и подходы в идейно конкурентной среде.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Специфический оттенок этой идейной конкуренции придает деятельность центральных и периферийных СМИ. В частности, во многих демократических государствах на местах власть могут контролировать оппозиционные силы и соответствующие СМИ, что нередко выражается в создании информационных барьеров для телетрансляций центральных каналов и препятствий для центральной прессы. Возможны ситуации, когда в структуре местных СМИ отсутствуют свои телеканалы, печатный рынок заполняется только местными изданиями и т.д.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Английский исследователь Дж.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Курран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наряду с названными предлагает выделять также коммерческие СМИ, представляющие частный сектор; гражданские, отражающие интересы коллективных аудиторий или всего электората в целом; профессиональные, прежде всего представляющие мнения профсоюзов; общественно-рыночные, выражающие интересы групп потребителей; а также СМИ, представляющие общие интересы социума и охватывающие при этом огромную аудиторию, обеспечивающие возможность обсуждения общезначимых социальных проблем и позволяющие личности соотнести свои позиции с точкой зрения большинства.</w:t>
      </w:r>
    </w:p>
    <w:p w:rsidR="00684CA3" w:rsidRDefault="00B704B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684CA3" w:rsidRPr="00684CA3">
        <w:rPr>
          <w:rFonts w:ascii="Times New Roman" w:hAnsi="Times New Roman" w:cs="Times New Roman"/>
          <w:b/>
          <w:sz w:val="24"/>
          <w:szCs w:val="24"/>
          <w:lang w:eastAsia="ru-RU"/>
        </w:rPr>
        <w:t>.3. Исследования роли СМИ в политике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Считается, что родоначальником исследований эффектов средств массовой информации в политическом процессе является П.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Лазарсфельд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>, который провел первое строгое научное исследование влияния телевидения и радио на электоральное поведение избирателей в 1940-х гг. Однако изучение средств массовой информации с точки зрения их способности влияния на аудиторию началось еще раньше — в начале 1920-х гг.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Современный этап развития исследований средств массовой информации в политике характеризуются отсутствием единой модели, а для объяснения механизмов их влияния на политическое сознание предложены разнообразные теории, многие из которых зародились еще в 1960—1970-х гг.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В большинстве случаев в настоящее время уже не стоит вопрос о том, влияют ли средства массовой информации на избирателей или нет. </w:t>
      </w:r>
      <w:proofErr w:type="gram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Влияние это</w:t>
      </w:r>
      <w:proofErr w:type="gram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очевидно, поскольку субъекты информационного пространства (как производители информации, так и ее потребители), находясь между собой в разнообразных отношениях, просто не могут не испытывать воздействие друг от друга. Трудно оспорить тот факт, что представления рядовых избирателей о мире политики, о кандидатах и партиях берутся из сообщений средств массовой информации,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Вопрос состоит в определении степени и способов влияния СМИ на общественно-политические процессы.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Б. Коэн в 1963 году сформулировал ныне классическое определение такого эффекта массовой коммуникации как «установка пунктов повестки дня». Этот эффект стал объектом современных исследований. Его суть заключается в том, что «пресса не может заставить людей думать определенным образом, но может указать своим читателям, о чем думать». Установка пунктов повестки дня — это метафора, которая описывает когнитивный процесс, заключающийся в том, что общество думает о темах дня, освещаемых средствами массовой информации. </w:t>
      </w:r>
    </w:p>
    <w:p w:rsidR="00615309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В 1970-х гг. немецким социологом Э.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Ноэль-Нойман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была предложена концепция «спирали молчания», связанная с формированием общественного мнения. Эта концепция рассматривает взаимосвязи между массовой коммуникацией, межличностной коммуникацией и тем, как индивид соотносит свое мнение с мнением других.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Один из сторонников возрождения концепции значительного влияния средств массовой информации в политическом процессе Дж.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Зеллер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утверждает, что, по крайней мере, в коммуникационной сфере истинное значение средств массовой информации состоит именно в формировании, а не усилении установок граждан, и </w:t>
      </w:r>
      <w:proofErr w:type="gram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воздействие это</w:t>
      </w:r>
      <w:proofErr w:type="gram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огромно и долгосрочно. Дж.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Зеллер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делает вывод о значительном влиянии средств массовой информации на индивидуальное и общественное сознание, на политические установки и поведение избирателей.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Концепцию С.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Ленарта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отличает иной подход к анализу влияния СМИ на общество. С.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Ленарт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замечает, что средства массовой информации не имеют монополию на информационные потоки, а действуют вместе с межличностной коммуникацией. Поэтому воздействие медиа не может рассматриваться изолированно, как это делают многие исследователи. С.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Ленарт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характеризует политический информационный поток как процесс, с помощью которого информация, полученная из материалов средств массовой информации, достигает своего объекта прямо или опосредованно через межличностное общение.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Выводы, полученные в исследовании, заключаются в следующем: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- Основным источником информации о кандидатах и партиях являются материалы средств массовой информации;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- Межличностное общение может усиливать установки избирателей, сформированные с участием СМИ;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- Межличностное общение может оказать влияние на формирование установок избирателей, прямо противоположное воздействию средств массовой информации;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- Межличностное общение само по себе может быть источником новой информации о кандидатах.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Ценность выводов, полученных С.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Ленартом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>, состоит в подтверждении тезиса о самостоятельном значении межличностной коммуникации. Она осуществляется не всегда в русле тем, задаваемых средствами массовой информации, как это представлено в концепции «установки пунктов повестки дня». Межличностное общение может быть источником альтернативной информации и в то же время создавать собственную интерпретацию сообщений СМИ.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Как бы то ни было, но очевидность воздействия средств массовой информации на избирателей сегодня не отрицается. Воздействие осуществляется через информирование избирателей о ходе предвыборной борьбы, посредством оценки избирательных платформ кандидатов и партий, с помощью прямой политической рекламы, пропагандирующей идеи кандидатов.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По мнению американских исследователей М.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Харропа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и У. Миллера, существуют четыре главные причины того, что СМИ должны рассматриваться сегодня в числе других агентов влияния на граждан: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1. Средства массовой информации важны в ситуации слабо выраженной партийной идентификации. Сегодня в большинстве стран развитой демократии партийная идентификация ослабляется, по сравнению с 1960 гг.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2. Средства массовой информации более важны, когда они освещают новые, ранее неизвестные темы и сферы политики.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3. Средства массовой информации более важны при значительном охвате аудитории и при использовании как можно большего числа выразительных средств. Сегодня телевидение пришло в каждый дом, став практически полноправным членом семьи. Кроме того, совмещение аудио — и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видеосредств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также приводит к усилению роли СМИ при формировании мнений и установок.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4. Средства массовой информации более важны, когда люди редко обсуждают политику — телевидение здесь не только обеспечивает темы для дискуссий, но и заменяет собеседника.</w:t>
      </w:r>
      <w:r w:rsidRPr="007021B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Данный перечень можно дополнить еще одним положением: чем выше статус политика, тем меньше у граждан возможностей сформировать отношение к нему на основе личного опыта. В ситуации выбора, например, президента страны средства массовой информации являются единственным коммуникативным каналом большей части электората, в том числе и для лидеров мнений. Лидер мнений сможет в лучшем случае только интерпретировать информацию, полученную из различных источников средств массовой информации.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Следует отметить общий для всех вышеназванных концепций момент: все они созданы и поэтому применимы лишь в обществах с высокой степенью стабильности и относительно устойчивой системой ценностей граждан.</w:t>
      </w:r>
    </w:p>
    <w:p w:rsidR="00684CA3" w:rsidRDefault="00F37F6A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684CA3" w:rsidRPr="00684CA3">
        <w:rPr>
          <w:rFonts w:ascii="Times New Roman" w:hAnsi="Times New Roman" w:cs="Times New Roman"/>
          <w:b/>
          <w:sz w:val="24"/>
          <w:szCs w:val="24"/>
          <w:lang w:eastAsia="ru-RU"/>
        </w:rPr>
        <w:t>.4. Средства массовой информации и проблемы их функционирования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Современные государства на информационно-политическом рынке сталкиваются с рядом проблем. Так, деятельность коммерческих СМИ показывает, что влияние «большого бизнеса» нередко приносит в жертву его интересам социальные и политические цели. Иначе говоря, финансовый контроль, скрытое или явное влияние рекламодателей и владельцев снижает важность общественно значимых проблем, если их освещение препятствует получению прибыли. Более того, образующиеся крупные коммерческие медиа-кланы пытаются монополизировать информационное пространство, диктуя властям свои требования.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В более широком контексте деятельность этой категории СМИ и высвечивает проблему обеспечения экономической самостоятельности СМИ. Как показала практика, не только капитал, но и само государство может создавать экономические условия, побуждающие СМИ к большей политической лояльности, поощряющие и даже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принуждаюшие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их к проведению конформистского курса на информационном рынке. Взяв под свой контроль основные источники экономической поддержки СМИ, особенно в условиях острого политического размежевания в переходных обществах, государство и капитал практически уничтожают категорию независимых, нейтральных СМИ на информационном рынке, лишая людей возможности свободного и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неангажированного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выбора политических позиций.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Отношения капитала и государства, с одной стороны, и общества — с другой, свидетельствуют и о более глубоком противоречии, складывающемся между теми, кто владеет СМИ и потому имеет возможность что-то сказать обществу, и теми, кто хочет слушать радио или смотреть телевизор, но слышать и видеть нечто другое. Такая коллизия показывает, что свобода выбора информации для тех, кто ею владеет, не тождественна свободе ее выбора для тех, кто ее потребляет.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Повышение роли СМИ гражданского сектора есть показатель усиления развлекательных установок, поверхностности информационной политики данных СМИ, отсутствия в их работе аналитических подходов. В результате люди смотрят политику больше, но понимают в ней меньше. И еще меньше критических оценок формируется в их сознании. Такое нарастание конформизма неразрывно связано со стремлением отдельных СМИ к монополизации формирования вкусов, осознания людьми своих интересов. В немалой степени этому способствует так называемый новостной тип информирования, в котором эклектическая подача новостей формирует дискретность и мозаичность восприятия политического мира, предопределяет отсутствие необходимых социальных приоритетов. В результате такой информационной политики сужаются возможности для обогащения культурного мира человека, интенсификации его социальных и политических контактов.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Серьезной политической проблемой сегодня является и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цензурирование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материалов СМИ. С одной стороны, в конституциях демократических государств цензура запрещается как средство контроля за информацией, орудие политического произвола, используемое для оправдания репрессий в отношении политических соперников. С другой стороны, существуют проблемы обеспечения государственной безопасности, предполагающие </w:t>
      </w:r>
      <w:r w:rsidRPr="007021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исключение определенных дебатов из общественного дискурса, селекцию, отбор информационных сообщений, повышение ответственности СМИ.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Существенной политической проблемой современного этапа развития является и то, что деятельность многих СМИ, в основном предпочитающих «разоблачительную» журналистику и доводящих до общественного мнения сведения об аферах, теневой жизни политиков, зачастую торпедирует общественную мораль. Практикуемый ими стиль критики оппонентов нередко переходит принятые в общественном мнении приличия, а иногда и правовые ограничения. Для того чтобы снять такого рода конфликты и предотвратить в обществе социальные трения, не допустить разжигания национальной розни и прочих негативных последствий безответственных действий журналистов, в демократических государствах действуют законы о СМИ, регламентирующие их деятельность и устанавливающие строгие ограничения на распространение ими публичного слова.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Серьезные проблемы в ряде стран создает сегодня и деятельность зарубежных СМИ. В настоящее время основные информационные потоки в мире контролируются интернациональными центрами (13 стран-доноров дают 90% информационного продукта). В результате сформировались информационные центры и зависимые от них периферии («электронные деревни», по М.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Маклюэну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>), отличающиеся слабостью собственных информационных центров и соответствующей индустрии. Получаемый из-за рубежа массовый информационный продукт зачастую противоречит некоторым отечественным традициям и отношениям. А бывает и так, что даже крушение архаичных традиций отдельные политические силы нередко интерпретируют как фактор культурной и политической агрессии, «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засилия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 Запада», иностранного проникновения, увеличивающего зависимость правящего политического режима.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>То есть существует проблема распространения массовой культуры, буквально захлестывающая многие не готовые к ее стандартам общества. Наряду с усилением и даже повышением некоторых культурных стандартов (особенно в сфере потребления), благодаря масскульту «человек политический» становится «человеком толпы», действующим по принципу «как все», стремящимся не понимать, а действовать. Все это свидетельствует в пользу того, что политические силы должны найти способы адаптироваться к интернационализации массовых коммуникаций, сохранив при этом культурную специфику своего общества.</w:t>
      </w:r>
    </w:p>
    <w:p w:rsidR="00684CA3" w:rsidRDefault="00684CA3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1B9">
        <w:rPr>
          <w:rFonts w:ascii="Times New Roman" w:hAnsi="Times New Roman" w:cs="Times New Roman"/>
          <w:sz w:val="24"/>
          <w:szCs w:val="24"/>
          <w:lang w:eastAsia="ru-RU"/>
        </w:rPr>
        <w:t xml:space="preserve">Возникающие сегодня политические проблемы показывают, что свобода СМИ не абсолютна. Высшим критерием их деятельности должны быть интересы всего социума в целом, причем последний должен восприниматься как неразрывная часть мирового сообщества. Именно защите этих интересов должны быть подчинены информационные тактики и стратегии любых СМИ, и с этих позиций они должны воспринимать любые интересы и мнения. В этом смысле в их деятельность может и должно вмешиваться правительство, чтобы сохранить данные приоритеты и ценности, предотвратить политику от разрушительных последствий деятельности </w:t>
      </w:r>
      <w:proofErr w:type="spellStart"/>
      <w:r w:rsidRPr="007021B9">
        <w:rPr>
          <w:rFonts w:ascii="Times New Roman" w:hAnsi="Times New Roman" w:cs="Times New Roman"/>
          <w:sz w:val="24"/>
          <w:szCs w:val="24"/>
          <w:lang w:eastAsia="ru-RU"/>
        </w:rPr>
        <w:t>массмедиа</w:t>
      </w:r>
      <w:proofErr w:type="spellEnd"/>
      <w:r w:rsidRPr="007021B9">
        <w:rPr>
          <w:rFonts w:ascii="Times New Roman" w:hAnsi="Times New Roman" w:cs="Times New Roman"/>
          <w:sz w:val="24"/>
          <w:szCs w:val="24"/>
          <w:lang w:eastAsia="ru-RU"/>
        </w:rPr>
        <w:t>, пытающихся монополизировать информационное и политическое пространство.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Общественное мнение. Понятие и отличительные черты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Общественное мнение — важнейший партнер государства, СМИ и других политических субъектов, заинтересованных в расширении своей политической поддержки. С социальной точки зрения общественное мнение есть важнейший источник информации об интересах граждан, механизм выражения их отношения к власти и ее конкретным действиям. Например, опросы общественного мнения являются важнейшим инструментом выявления политических предпочтений населения (представленных в виде рейтингов лидеров или партий), их отношения к действиям правительства в условиях кризисов и т.д.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Значение общественного мнения как важнейшего контрагента власти проявилось еще в древности. Так, Протагор говорил о «публичном мнении» всего общества, которое, по его мнению, было способно отличить истину от лжи. В силу этого в гражданской общине он </w:t>
      </w:r>
      <w:r w:rsidRPr="000F2B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видел не только источник нравственно-правовых сил, но и возможность установления социальной меры. В то же время Сократ, также придававший большое значение мнению общества, делал акцент на «мнение мудрых», которое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истиннее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«мнения большинства». Такой же по существу позиции придерживался и Платон, рассматривавший в качестве основного субъекта мнения общества аристократию. Гегель связывал общественное мнение с «совместимостью» единичных суждений, которые, благодаря наличию в обществе «формальной субъективной свободы», могли подавать власти соответствующие советы110. В XII в. английский писатель и государственный деятель Д. Солсбери ввел специальный термин «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public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opinion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>», характеризовавший моральную поддержку парламента со стороны населения.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Относительно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концептуализированная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теория общественного мнения сложилась к 50—60-м гг. XX в. Несмотря на постоянное стремление к детальному описанию взаимодействия общественного мнения с различными политическими институтами, ученые не пришли к единому мнению относительно данного феномена. В теории в основном превалирует его понимание либо как социально-психологического состояния общества, либо как совокупности нравственно-этических параметров последнего, либо как оценочной структуры. Неоднозначно решается и вопрос о субъекте общественного мнения.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Так, Ю.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Хабермас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понимает под общественным мнением совокупность позиций людей, обладающих образованностью и владеющих собственностью, и людей, чье групповое мнение претендует на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общезначимость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политических позиций. Н.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Луман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полагает, что у общественного мнения не существует особых субъектов, а выраженные мнения фиксируют лидирующую тему, приковывающую внимание людей, чьи взгляды при этом могут быть весьма различными. Немецкая исследовательница Э.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Ноэль-Нойман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рассматривает общественное мнение как совокупность оценок, в которую входят не только взгляды, поддерживающие правительственную точку зрения, но и позиции, не высказываемые людьми в силу либо их пассивности, либо оппозиционности, либо нежелания оказаться в изоляции («спираль молчания»).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Если рационально обобщить сложившиеся в науке подходы, то можно сказать, что общественное мнение представляет собой совокупность суждений и оценок, характеризующих состояние массового (группового) сознания, оказывающих влияние на содержание и характер разнообразных политических процессов (изменений в сфере государственной власти). С этой точки зрения оно является элементом представления центрам власти интересов населения, механизмом презентации наиболее острых и значимых для граждан проблем. С содержательной точки зрения общественное мнение — это не все массовое сознание, а лишь его верхушка, та совокупность оценок и представлений, которая объединяет какую-либо группу (в том числе большинство людей). Формируя духовный климат, влияя на политическую атмосферу в обществе, эти оценки неизбежно обладают политическим смыслом и значением для власть предержащих.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В целом возникновение общественного мнения как устойчивого политического механизма презентации социальных интересов является результатом развития демократии и институтов гражданского общества. В структуре общественного мнения могут складываться как массовые, так и локальные точки зрения. Их возникновение и соотношение зависит от уровня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конкурентности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в обществе, от наличия механизмов политической презентации, имеющихся в обществе, от заявляемых людьми претензий на всеобщность собственной позиции.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объекта общественного мнения могут выступать любые факты и явления социальной жизни, в том числе высказывания отдельных политиков, чья оценка вызывает политически значимую реакцию населения. Таким образом, общественное мнение всегда концентрируется вокруг определенных идей и явлений. При этом люди могут многократно видоизменять свои взгляды и суждения,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переинтерпретировать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одни и те же явления, меняя свои позиции и выводы. Понятно, что высказываемые общественным мнением оценки могут и не быть адекватным отражением событий, происходящих в обществе (У.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Липман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общественном мнении велика роль предрассудков, стереотипов, заблуждений. В силу своего во многом эмоционального характера оно может быть весьма односторонним, предвзятым. Поэтому, наряду с позитивным по своей сути воздействием на власть, стремлением заставить государство прислушаться к голосу граждан, общественное мнение нередко бывает опасным в силу своей некомпетентности.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Структура и функции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В структуру общественного мнения, как правило, входят массовые (групповые) настроения, эмоции, чувства, а также формализованные оценки и суждения. Эти элементы общественного мнения показывают определенную динамику развития: от абстрактных представлений, неясных и неопределившихся эмоций к более строгим и рациональным понятиям и оценкам. В то же время в условиях кризиса общества эта динамика отличается крайней противоречивостью, многократным возвращением от более-менее сформулированных оценок к неясным предчувствиям.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Для каждого из доминирующих в обществе политических образов существуют особые каналы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коммуницирования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с властью. Так, чувственные мнения выражаются на митингах, стихийных сходках, собраниях. Формализованные же оценки, как правило, транслируются в ходе выступлений от лица общественности независимых экспертов, лидеров, а также в виде газетных статей, комментариев и т.д.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К наиболее существенным функциям общественного мнения можно отнести следующие: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- репрезентацию текущей политики в глазах общественности;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- обеспечение обратной связи в системе государственного управления, предполагающей коррекцию проводимого режимом курса;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- повышение степени легитимности правящего режима;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- социализацию граждан, включающихся в сферу политических отношений.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У общественного мнения нет однозначной направленности на преобразование действительности. Высказанные общественностью позиции и оценки власти могут, как учитывать (целиком и полностью), так и не учитывать при принятии решений. Однако власти непременно должны отреагировать на высказанные мнения, зафиксировать свое отношение к ним.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Учитывая реалии политической борьбы, нельзя сбрасывать со счетов и того, что сама власть может брать на себя функции выражения общественного мнения. В частности, используя близкие к режиму СМИ, правящие круги могут выдвигать своих «лидеров общественного мнения»; распространять материалы и комментарии событий, которые будут по-своему оформлять общественные чувства; высказывать публичные оценки от имени тех или иных групп, на которые впоследствии уже могут реагировать власти в собственных интересах.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Политическая практика дала примеры многообразных типов общественного мнения, обладающих собственными специфическими параметрами. Так, мнения общественности можно различать по характеру их влияния на власть; по степени иллюзорности, отражающей господствующие в них заблуждения и предрассудки; по уровню конструктивности; степени директивности в отношении власти. Специалисты выделяют также гомогенные типы общественного мнения, в которых те или иные идеи и позиции жестко цементируют его, и негомогенные типы, в которых конкурируют друг с другом разнообразные оценки и позиции. В зависимости от формы выражения и степени близости к позициям властей, общественное мнение может иметь официальный или неофициальный характер. Например, в СССР были широко распространены формы «единодушной» (вызванной как работой парторганов, так и пассивностью населения) поддержки населением любых политических действий властей (в просторечии — «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одобрямс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>»).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К универсальным, постоянно проявляемым свойствам общественного мнения можно отнести: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внутреннюю противоречивость и несбалансированность, которые создают возможность переориентации общественного мнения с одной точки зрения на другую;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- ситуативность, зависимость от динамики политических изменений;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- относительную устойчивость сформулированных позиций, дающую возможность их тиражирования и распространения быстрее, чем они поменяют значения;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- упрощенность и поверхностность оценок.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Формирование общественного мнения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Механизмы формирования общественного мнения весьма разнообразны и существенно зависят от способов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коммуницирования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гражданского общества с властью, уровня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институциализации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демократии, организованности общественности. В самом общем виде различают: эмоциональные, стихийные и рационально-сознательные способы формирования общественного мнения.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Эмоциональные, чувственные способы и механизмы складываются главным образом на основе межличностной коммуникации. Должно пройти немало времени, чтобы через такого рода каналы выкристаллизовалось групповое и тем более массовое мнение. На этот процесс большое влияние оказывают механизмы психологического внушения, заражения.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Стихийные способы формирования чаще всего предполагают использование мнения лидера либо выступления СМИ. В первом случае в высказанных авторитетным лидером позициях оформляются уже неявно существующие мнения граждан по тому или иному вопросу. Люди присоединяются к высказанным позициям, усиливая их звучание и расширяя их политические возможности.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данного способа формирования общественного мнения, концентрации общественности вокруг определенных явлений и идей СМИ стремятся избавиться от противоречивости в изображении событий, добиться </w:t>
      </w:r>
      <w:proofErr w:type="gram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однозначного понимания</w:t>
      </w:r>
      <w:proofErr w:type="gram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происходящего. При этом культивируются совершенно конкретные отношения, эмоциональные состояния, шаблоны и стереотипы. В таком случае они нередко используют методы подсознательного стимулирования, когда, внедряя в поток новостей стандартизированные и упрощенные представления, содержащие определенные оценочные ассоциации, стереотипы или стандарты, СМИ вызывают автоматическую положительную или отрицательную реакцию общественности на то или иное событие. Например, к таким закрепленным на подсознательном уровне ассоциациям относятся этнические или социальные предрассудки, провоцирующие ценностное отношение к проблеме «свои—чужие». При этом способе формирования общественного мнения высока роль не только лидеров мнений, но и интеллектуальной элиты, но нет гарантий того, что власть будет специально реагировать на высказанные мнения и оценки.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В 1940 г. американские ученые П.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Лазарсфельд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, Б.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Берельски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и Г.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Годэ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выдвинули идею «двухступенчатого порога коммуникации», согласно которой, по их мнению, распространение информации и ее распространение на общественное мнение происходит в два этапа: сначала от СМИ оценки транслируются к неформальным лидерам мнений, а уже от них — к их последователям. При этом авторы идеи выделяли роль «инновационных групп», которые первыми усваивают новые ориентиры и продуцируют их в политической жизни.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Общественное мнение формируется и за счет действия специальных структур, которые практически на профессиональной основе вырабатывают и транслируют определенные оценки от лица общественности. К числу таких структур относятся, например, партии, движения, аналитические группы и т.д. Профессионализация здесь неразрывно связана с рациональными процедурами подготовки общественных позиций, формированием каналов, отслеживанием распространяемой информации и ее доведения до властных структур.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Литература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Бурдье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П. Социология политики. - М., 1993.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Вятр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Е. Социология политических отношений. – М., 1979.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Гаджиев К.С. Политическая наука: Учебное пособие. – М., 1995.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Дмитриев А.В.,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Латыпов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В.В., Хлопьев А.Т. Неформальная политическая коммуникация. – М., 1997.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Засурский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И.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Массмедиа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Второй республики. – М., 1999.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Зверинцев А.Б. Коммуникационный менеджмент: Рабочая книга менеджера PR. – СПб, 1997.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Массовая коммуникация в формировании современного социокультурного пространства // Социологические исследования. 2000. №8.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Назаров М.М. Массовая коммуникация в современном мире: методология анализа и практика исследований. – М., 1999. 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Ортега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>-и-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Гассет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 Х. Восстание масс // Вопросы философии. 1989. № 3.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Политический процесс: основные аспекты и способы анализа: Сборник учебных материалов / Под ред. Мелешкиной Е.Ю. – М., 2001. 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 xml:space="preserve">Политология. Курс лекций. / Под ред. </w:t>
      </w:r>
      <w:proofErr w:type="spellStart"/>
      <w:r w:rsidRPr="000F2BFB">
        <w:rPr>
          <w:rFonts w:ascii="Times New Roman" w:hAnsi="Times New Roman" w:cs="Times New Roman"/>
          <w:sz w:val="24"/>
          <w:szCs w:val="24"/>
          <w:lang w:eastAsia="ru-RU"/>
        </w:rPr>
        <w:t>М.Н.Марченко</w:t>
      </w:r>
      <w:proofErr w:type="spellEnd"/>
      <w:r w:rsidRPr="000F2BFB">
        <w:rPr>
          <w:rFonts w:ascii="Times New Roman" w:hAnsi="Times New Roman" w:cs="Times New Roman"/>
          <w:sz w:val="24"/>
          <w:szCs w:val="24"/>
          <w:lang w:eastAsia="ru-RU"/>
        </w:rPr>
        <w:t>. – М., 2000.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Политология. Энциклопедический словарь. - М., 1993.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2BFB">
        <w:rPr>
          <w:rFonts w:ascii="Times New Roman" w:hAnsi="Times New Roman" w:cs="Times New Roman"/>
          <w:sz w:val="24"/>
          <w:szCs w:val="24"/>
          <w:lang w:eastAsia="ru-RU"/>
        </w:rPr>
        <w:t>Соловьев А.И. Политология: Политическая теория, политические технологии: Учебник для студентов вузов. – М., 2001.</w:t>
      </w:r>
    </w:p>
    <w:p w:rsidR="000F2BFB" w:rsidRPr="000F2BFB" w:rsidRDefault="000F2BFB" w:rsidP="000F2B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F2BFB" w:rsidRDefault="000F2BFB" w:rsidP="00684C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F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C4"/>
    <w:rsid w:val="000F2BFB"/>
    <w:rsid w:val="0018093A"/>
    <w:rsid w:val="00615309"/>
    <w:rsid w:val="00684CA3"/>
    <w:rsid w:val="00B704B3"/>
    <w:rsid w:val="00D1229D"/>
    <w:rsid w:val="00D43CC4"/>
    <w:rsid w:val="00E7200F"/>
    <w:rsid w:val="00F3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482EF-1F8B-4FE5-82F1-EE66CE09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5118</Words>
  <Characters>29177</Characters>
  <Application>Microsoft Office Word</Application>
  <DocSecurity>0</DocSecurity>
  <Lines>243</Lines>
  <Paragraphs>68</Paragraphs>
  <ScaleCrop>false</ScaleCrop>
  <Company/>
  <LinksUpToDate>false</LinksUpToDate>
  <CharactersWithSpaces>34227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8</cp:revision>
  <dcterms:created xsi:type="dcterms:W3CDTF">2018-09-14T16:36:00Z</dcterms:created>
  <dcterms:modified xsi:type="dcterms:W3CDTF">2018-09-29T12:31:00Z</dcterms:modified>
</cp:coreProperties>
</file>